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СИНДИКАТ ЗАПОСЛЕНИХ У ХИТНОЈ ПОМОЋИ</w:t>
      </w:r>
    </w:p>
    <w:p w:rsidR="00000000" w:rsidDel="00000000" w:rsidP="00000000" w:rsidRDefault="00000000" w:rsidRPr="00000000">
      <w:pPr>
        <w:pBdr/>
        <w:contextualSpacing w:val="0"/>
        <w:jc w:val="center"/>
        <w:rPr/>
      </w:pPr>
      <w:r w:rsidDel="00000000" w:rsidR="00000000" w:rsidRPr="00000000">
        <w:rPr>
          <w:rtl w:val="0"/>
        </w:rPr>
        <w:t xml:space="preserve">Извештај са седнице Главног одбора одржаног 19. маја 2017. године</w:t>
      </w:r>
    </w:p>
    <w:p w:rsidR="00000000" w:rsidDel="00000000" w:rsidP="00000000" w:rsidRDefault="00000000" w:rsidRPr="00000000">
      <w:pPr>
        <w:pBdr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Усвојен је Финансијски план до краја ове године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Одлучено је да се одређени  број чланова пошаље на рекреативни одмор, као и десеторо деце родитеља чланова синдиката пошаље у дечији камп Соко Бања.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Наставља се деловање нашег синдиката и борба заједно са свим осталим синдикатима који делују у Хитној помоћи, за промену Закона о здравственој заштити, признавање Хитне помоћи Београд  као учесника у ванредним ситуацијама, и на крају доношење Закона о Хитној помоћи.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Анализом тренутне ситуације у ГЗЗХМП, установили смо да је највећи проблем запослених не рачунање бенефицираног стажа, а у вези исплате јубиларних награда. С обзиром да је основни циљ Синдиката помоћ  у решавању проблема запослених, Главни одбор је донео одлуку да се додатно ангажује на решавању овог проблема. Сматрамо да је овај проблем  лакше решити, ако се запослени удруже а не свако појединачно, зато позивамо све запослене који тренутно имају овај проблем и који ће га имати да нам се јаве. ЗАЈЕДНО СМО ЈАЧИ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</w:t>
      </w:r>
    </w:p>
    <w:p w:rsidR="00000000" w:rsidDel="00000000" w:rsidP="00000000" w:rsidRDefault="00000000" w:rsidRPr="00000000">
      <w:pPr>
        <w:pBdr/>
        <w:contextualSpacing w:val="0"/>
        <w:jc w:val="right"/>
        <w:rPr/>
      </w:pPr>
      <w:r w:rsidDel="00000000" w:rsidR="00000000" w:rsidRPr="00000000">
        <w:rPr>
          <w:rtl w:val="0"/>
        </w:rPr>
        <w:t xml:space="preserve">Синдикални поздрав Дејан Средојевић    5125</w:t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Главни одбор Синдиката запослених у хитној помоћи: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Председник, Дејан Средојевић ______________________________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Потпредседник, Срђан Цвијић ________________________________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Секретар, Маринко Кончаревић _______________________________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Главни одбор: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др Дејан Стојиљковић,  ______________________________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Недељко Ранисављевић _______________________________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Милорад Јеремић ______________________________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др Весна Гајић Јовановић ____________________________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др Јелена Цветковић ________________________________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Пољашевић Миладин _______________________________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Надзорни одбор: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др Душан Станковић _________________________________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Ивана Стефановић __________________________________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Бојан Спасић __________________________________________</w:t>
      </w:r>
    </w:p>
    <w:sectPr>
      <w:pgSz w:h="15840" w:w="12240"/>
      <w:pgMar w:bottom="1440" w:top="709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